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תוריכש םויס הזוח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:ןיב  םויב השענ הז םכסה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 תבותכ , ז"ת , :רכוש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 תבותכ , ז"ת , :ריכשמ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 םויב םידדצה ןיב םתחנש תוריכשה םכסה םויס תא רידסהל דעונ הזוחה :הזוחה תרטמ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:םידדצה תויוכזו תובוח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 ךיראתל דע סכנה תא תונפל בייחתמ רכושה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.יוניפה רחאל םימי  ךות  ךסב ןודקיפה תא רכושל ריזחהל בייחתמ ריכשמה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:םולשת יאנת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.הזוחה לש םויסה ךיראתל דע ריכשמל םיעיגמה םימולשתה לכ תא םלשל בייחתמ רכושה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:תוידוס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.תוריכשה תפוקת ךלהמב ףשחנש עדימה תוידוס לע רומשל םיבייחתמ םידדצה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:תוירחא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.ודי לע הזוחה תרפהמ האצותכ םרגיש קזנ לכל יארחא היהי דצ לכ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:םיכוסכס ןורתפ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.טפשמה תיבל היינפ ינפל רושיג תועצמאב רתפיי םידדצה ןיב הלגתיש ךוסכס לכ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:הזוחה םויס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.םידדצה ינש לש בתכב המכסהב וא עבקנש דעומב םייתסי הזוחה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:תומיתח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_____________________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רכוש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_____________________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ריכשמ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