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הדרוהל תירוביצ תוכז תוריכש הזוח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אובמ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  םויב ךרענ ("הזוחה" :ןלהל) הז הזוח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 xml:space="preserve">("רכושה" :ןלהל) 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 xml:space="preserve">("ריכשמה" :ןלהל) 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תרטמ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:ןלהל טרופמה סכנה לש תוריכשה יאנת תא רידסהל איה הזוחה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תויובייחתה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הזוחב םיטרופמה םיאנתל םאתהב לועפל םיבייחתמ םידדצה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רכושה תובוחו תויוכז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.שדוחל ח"ש  ךסב תוריכשה ימד תא ריכשמל םלשל בייחתמ רכושה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.שחרתיש קזנ לכ לע חוודלו בוט בצמב סכנה לע רומשל בייחתמ רכושה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ריכשמה תובוחו תויוכז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.ןיקת בצמב סכנה תא רכושל קפסל בייחתמ ריכשמה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.רכושה ידי לע םרגנ וניא רשא ,סכנב הלגתיש קזנ לכ ןקתל בייחתמ ריכשמה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םולשת יאנת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.שדוח לכב  םויל דע ומלושי תוריכשה ימד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.תוריכשה תפוקת ךלהמב לבקתמה עדימה תוידוס לע רומשל םיבייחתמ םידדצה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 יפל ויתויובייחתה תרפהמ האצותכ םרגיש קזנ לכל יארחא היהי דצ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.םייטפשמ םיכילה תטיקנ ינפל ךמסומ רשגמל ונפי םידדצה ,ךוסכס לש הרקמב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םויס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.ינשה דצל םימי  לש תמדקומ העדוהב הזוחה תא םייסל לוכי דצ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