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הריד תרכשהל יטרדנטס הזוח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:ןיב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("רכושה" :ןלהל)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ןיבו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("ריכשמה" :ןלהל)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 :תבותכב תמקוממה הרידה תרכשה יאנת תא רידסהל איה הז הזוח תרטמ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םידדצה תויובייחתה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.חוטבו ןיקת בצמב רכושל הרידה תא רוסמל בייחתמ ריכשמה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.עבקנש דעומב תוריכשה ימד תא םלשל בייחתמ רכושה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רכושה תויוכז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.הז הזוחב ועבקנש תוריכשה תורטמל םאתהב הרידב שמתשהל יאכז רכושה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םולשת יאנת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.שדוח לכב  םויל דע ,שדוחל ח"ש  לש םוכס ריכשמל םלשי רכושה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תוידוס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.תוריכשה תפוקת ךלהמב לבקתמה עדימה תוידוס לע רומשל םיבייחתמ םידדצה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תוירחא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.ומעטמ ימ ידי לע וא ודי לע ומרגיש םיקזנל יארחא היהי דצ לכ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םיכוסכס ןורתפ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.ךמסומה טפשמה תיבל ונפי ,וחילצי אל םאו ,םולש יכרדב םיכוסכס בושייל ונפי םידדצה ,ךוסכס לש הרקמב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הזוחה םויס</w:t>
      </w:r>
    </w:p>
    <w:p>
      <w:pPr>
        <w:spacing w:line="360" w:lineRule="auto"/>
        <w:bidi w:val="1"/>
        <w:jc w:val="right"/>
      </w:pPr>
      <w:r>
        <w:rPr>
          <w:rFonts w:ascii="NotoSansHebrew-Regular" w:hAnsi="NotoSansHebrew-Regular" w:eastAsia="NotoSansHebrew-Regular"/>
          <w:sz w:val="24"/>
        </w:rPr>
        <w:t>.םימי  לש תמדקומ העדוהב הזוחה תא םייסל לוכי דצ לכ</w:t>
      </w:r>
    </w:p>
    <w:p>
      <w:pPr>
        <w:bidi w:val="1"/>
        <w:jc w:val="right"/>
      </w:pPr>
      <w:r>
        <w:rPr>
          <w:rFonts w:ascii="NotoSansHebrew-Regular" w:hAnsi="NotoSansHebrew-Regular" w:eastAsia="NotoSansHebrew-Regular"/>
          <w:b/>
          <w:color w:val="2F5496"/>
          <w:sz w:val="28"/>
        </w:rPr>
        <w:t>:תומיתח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p>
      <w:pPr>
        <w:spacing w:line="360" w:lineRule="auto"/>
        <w:jc w:val="left"/>
      </w:pPr>
      <w:r>
        <w:rPr>
          <w:rFonts w:ascii="NotoSansHebrew-Regular" w:hAnsi="NotoSansHebrew-Regular" w:eastAsia="NotoSansHebrew-Regular"/>
          <w:sz w:val="24"/>
        </w:rPr>
        <w:t>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